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3A" w:rsidRDefault="007E6E77" w:rsidP="00C22197">
      <w:pPr>
        <w:spacing w:after="0"/>
      </w:pPr>
      <w:r>
        <w:t>REPUBLIKA HRVATSKA</w:t>
      </w:r>
    </w:p>
    <w:p w:rsidR="007E6E77" w:rsidRDefault="007E6E77" w:rsidP="00C22197">
      <w:pPr>
        <w:spacing w:after="0"/>
      </w:pPr>
      <w:r>
        <w:t>ZADARSKA ŽUPANIJA</w:t>
      </w:r>
    </w:p>
    <w:p w:rsidR="007E6E77" w:rsidRPr="007E6E77" w:rsidRDefault="007E6E77" w:rsidP="00C22197">
      <w:pPr>
        <w:spacing w:after="0"/>
        <w:rPr>
          <w:b/>
        </w:rPr>
      </w:pPr>
      <w:r w:rsidRPr="007E6E77">
        <w:rPr>
          <w:b/>
        </w:rPr>
        <w:t>OSNOVNA ŠKOLA ZADARSKI OTOCI-ZADAR</w:t>
      </w:r>
    </w:p>
    <w:p w:rsidR="007E6E77" w:rsidRDefault="007E6E77" w:rsidP="00C22197">
      <w:pPr>
        <w:spacing w:after="0"/>
      </w:pPr>
      <w:r>
        <w:t>TRG DAMIRA TOMLJANOVIĆA-GAVRANA 2</w:t>
      </w:r>
    </w:p>
    <w:p w:rsidR="007E6E77" w:rsidRDefault="007E6E77" w:rsidP="00C22197">
      <w:pPr>
        <w:spacing w:after="0"/>
      </w:pPr>
      <w:r>
        <w:t>IBAN: HR4325000091101024558</w:t>
      </w:r>
    </w:p>
    <w:p w:rsidR="007E6E77" w:rsidRDefault="007E6E77" w:rsidP="00C22197">
      <w:pPr>
        <w:spacing w:after="0"/>
      </w:pPr>
      <w:r>
        <w:t>Matični broj: 03441890</w:t>
      </w:r>
      <w:r>
        <w:tab/>
      </w:r>
      <w:r>
        <w:tab/>
        <w:t>OIB: 31690679863</w:t>
      </w:r>
    </w:p>
    <w:p w:rsidR="007E6E77" w:rsidRDefault="007E6E77" w:rsidP="00C22197">
      <w:pPr>
        <w:spacing w:after="0"/>
      </w:pPr>
      <w:r>
        <w:t>Šifra djel</w:t>
      </w:r>
      <w:r w:rsidR="00C22197">
        <w:t>a</w:t>
      </w:r>
      <w:r>
        <w:t>tnosti: 8520</w:t>
      </w:r>
      <w:r>
        <w:tab/>
      </w:r>
      <w:r>
        <w:tab/>
        <w:t>Razina: 31</w:t>
      </w:r>
      <w:r>
        <w:tab/>
        <w:t xml:space="preserve">Razdjel: </w:t>
      </w:r>
      <w:proofErr w:type="spellStart"/>
      <w:r>
        <w:t>ooo</w:t>
      </w:r>
      <w:proofErr w:type="spellEnd"/>
      <w:r>
        <w:tab/>
        <w:t>RKDP: 13070</w:t>
      </w:r>
    </w:p>
    <w:p w:rsidR="007E6E77" w:rsidRDefault="007E6E77" w:rsidP="00C22197">
      <w:pPr>
        <w:spacing w:after="0"/>
      </w:pPr>
      <w:r>
        <w:t>Šifra županije: 13</w:t>
      </w:r>
      <w:r>
        <w:tab/>
      </w:r>
      <w:r w:rsidR="00C22197">
        <w:t xml:space="preserve">            </w:t>
      </w:r>
      <w:r>
        <w:t>Šifra općine: 520</w:t>
      </w:r>
    </w:p>
    <w:p w:rsidR="00766420" w:rsidRDefault="00766420" w:rsidP="00C22197">
      <w:pPr>
        <w:spacing w:after="0"/>
      </w:pPr>
      <w:bookmarkStart w:id="0" w:name="_GoBack"/>
      <w:bookmarkEnd w:id="0"/>
    </w:p>
    <w:p w:rsidR="007E6E77" w:rsidRDefault="007E6E77" w:rsidP="00C22197">
      <w:pPr>
        <w:spacing w:after="0"/>
      </w:pPr>
      <w:r>
        <w:t>Klasa:</w:t>
      </w:r>
      <w:r w:rsidR="00766420">
        <w:t xml:space="preserve"> 400-05/16-01/1</w:t>
      </w:r>
    </w:p>
    <w:p w:rsidR="007E6E77" w:rsidRDefault="007E6E77" w:rsidP="00C22197">
      <w:pPr>
        <w:spacing w:after="0"/>
      </w:pPr>
      <w:r>
        <w:t xml:space="preserve">URBROJ: </w:t>
      </w:r>
      <w:r w:rsidR="00766420">
        <w:t>2198/01-28-16-1</w:t>
      </w:r>
    </w:p>
    <w:p w:rsidR="007E6E77" w:rsidRDefault="007E6E77" w:rsidP="00C22197">
      <w:pPr>
        <w:spacing w:after="0"/>
      </w:pPr>
      <w:r>
        <w:t xml:space="preserve">Zadar, </w:t>
      </w:r>
      <w:r w:rsidR="00766420">
        <w:t>26.02.2016.</w:t>
      </w:r>
    </w:p>
    <w:p w:rsidR="007E6E77" w:rsidRDefault="007E6E77"/>
    <w:p w:rsidR="007E6E77" w:rsidRDefault="007E6E77" w:rsidP="00C22197">
      <w:pPr>
        <w:jc w:val="center"/>
        <w:rPr>
          <w:b/>
        </w:rPr>
      </w:pPr>
      <w:r>
        <w:rPr>
          <w:b/>
        </w:rPr>
        <w:t>BILJEŠKE UZ FINANCIJSKO IZVJEŠĆE ZA RAZDOBLJE</w:t>
      </w:r>
    </w:p>
    <w:p w:rsidR="007E6E77" w:rsidRDefault="007E6E77" w:rsidP="00C22197">
      <w:pPr>
        <w:jc w:val="center"/>
        <w:rPr>
          <w:b/>
        </w:rPr>
      </w:pPr>
      <w:r>
        <w:rPr>
          <w:b/>
        </w:rPr>
        <w:t>OD 01.01-31.01.2015.</w:t>
      </w:r>
    </w:p>
    <w:p w:rsidR="007E6E77" w:rsidRDefault="007E6E77">
      <w:pPr>
        <w:rPr>
          <w:b/>
        </w:rPr>
      </w:pPr>
    </w:p>
    <w:p w:rsidR="007E6E77" w:rsidRDefault="007E6E77">
      <w:pPr>
        <w:rPr>
          <w:b/>
        </w:rPr>
      </w:pPr>
      <w:r>
        <w:rPr>
          <w:b/>
        </w:rPr>
        <w:t>OBRAZAC:  PR-RAS</w:t>
      </w:r>
    </w:p>
    <w:p w:rsidR="007E6E77" w:rsidRDefault="006D58A2">
      <w:r w:rsidRPr="006D58A2">
        <w:t xml:space="preserve">AOP 060: Prihodi  za stručno osposobljavanje </w:t>
      </w:r>
    </w:p>
    <w:p w:rsidR="006D58A2" w:rsidRDefault="006D58A2">
      <w:r>
        <w:t>AOP 058: Prihodi agencija za sportska natjecanja</w:t>
      </w:r>
    </w:p>
    <w:p w:rsidR="006D58A2" w:rsidRDefault="006D58A2">
      <w:r>
        <w:t>AOP 073: Prihodi od kamata</w:t>
      </w:r>
    </w:p>
    <w:p w:rsidR="006D58A2" w:rsidRDefault="006D58A2">
      <w:r>
        <w:t>AOP 113: Prihodi od osiguranja učenika, sajmova, humanitarnih akcija i sl.</w:t>
      </w:r>
    </w:p>
    <w:p w:rsidR="006D58A2" w:rsidRDefault="006D58A2">
      <w:r>
        <w:t>AOP 125: Donacija Portal dobrote za prehranu siromašnih učenika</w:t>
      </w:r>
    </w:p>
    <w:p w:rsidR="006D58A2" w:rsidRDefault="006D7946">
      <w:r>
        <w:t>AOP 123: Prihodi od iznajmljivanja dvorane</w:t>
      </w:r>
    </w:p>
    <w:p w:rsidR="006D7946" w:rsidRDefault="006D7946">
      <w:r>
        <w:t>AOP 066: Prihodi od MZOŠ</w:t>
      </w:r>
    </w:p>
    <w:p w:rsidR="006D7946" w:rsidRDefault="006D7946">
      <w:r>
        <w:t>AOP 129: Prihodi od grada</w:t>
      </w:r>
    </w:p>
    <w:p w:rsidR="006D7946" w:rsidRDefault="006D7946">
      <w:r>
        <w:t>AOP 155: Rashodi na zaposlene, jubilarne nagrade, pomoći povećani su u odnosu na prošlu godinu</w:t>
      </w:r>
    </w:p>
    <w:p w:rsidR="006D7946" w:rsidRDefault="006D7946">
      <w:r>
        <w:tab/>
        <w:t xml:space="preserve">  ( Veći broj korisnika pomoći)   </w:t>
      </w:r>
    </w:p>
    <w:p w:rsidR="006D7946" w:rsidRDefault="006D7946">
      <w:r>
        <w:t>AOP 159: povećano, veći broj na stručnom osposobljavanju</w:t>
      </w:r>
    </w:p>
    <w:p w:rsidR="006D7946" w:rsidRDefault="006D7946">
      <w:r>
        <w:t>AOP 167: povećano , dio nadoknađen od vlastitih prihoda,</w:t>
      </w:r>
    </w:p>
    <w:p w:rsidR="006D7946" w:rsidRDefault="006D7946">
      <w:r>
        <w:t>AOP 175: povećano, više usluga prijevoza</w:t>
      </w:r>
    </w:p>
    <w:p w:rsidR="006D7946" w:rsidRDefault="006D7946">
      <w:r>
        <w:t xml:space="preserve">AOP 176: </w:t>
      </w:r>
      <w:r w:rsidR="000C6ECE">
        <w:t xml:space="preserve">Održavanje sustava zaštite: 24.363, klimatizacija učionica: 59.887, izrada baždarskih tablica: </w:t>
      </w:r>
    </w:p>
    <w:p w:rsidR="000C6ECE" w:rsidRDefault="000C6ECE">
      <w:r>
        <w:tab/>
        <w:t xml:space="preserve">   15.592</w:t>
      </w:r>
    </w:p>
    <w:p w:rsidR="000C6ECE" w:rsidRDefault="000C6ECE">
      <w:r>
        <w:lastRenderedPageBreak/>
        <w:t>AOP 347: Uredska oprema: 49.975, Knjige u knjižnici: 9.944,96, Održavanje dvorane: 14.500</w:t>
      </w:r>
    </w:p>
    <w:p w:rsidR="000C6ECE" w:rsidRDefault="000C6ECE">
      <w:r>
        <w:tab/>
        <w:t xml:space="preserve">    Oprema za održavanje: 22.000</w:t>
      </w:r>
    </w:p>
    <w:p w:rsidR="00E25DF1" w:rsidRDefault="000C6ECE" w:rsidP="00E25DF1">
      <w:r>
        <w:t xml:space="preserve">AOP 638: Manjak prihoda i primitaka nastao je metodološki . Proizlazi iz primjene </w:t>
      </w:r>
    </w:p>
    <w:p w:rsidR="000C6ECE" w:rsidRDefault="00E25DF1" w:rsidP="00E25DF1">
      <w:r>
        <w:t xml:space="preserve">                  </w:t>
      </w:r>
      <w:r w:rsidR="000C6ECE">
        <w:t>modificiranog načela nastanka događaja prema uputi iz „Okružnice“</w:t>
      </w:r>
      <w:r>
        <w:t xml:space="preserve"> Klasa: 400-01/15-01/55    URBROJ: 513-05-02-16-10.</w:t>
      </w:r>
    </w:p>
    <w:p w:rsidR="00E25DF1" w:rsidRDefault="00E25DF1" w:rsidP="00E25DF1"/>
    <w:p w:rsidR="00F52850" w:rsidRDefault="00E25DF1" w:rsidP="00E25DF1">
      <w:pPr>
        <w:rPr>
          <w:b/>
        </w:rPr>
      </w:pPr>
      <w:r w:rsidRPr="00E25DF1">
        <w:rPr>
          <w:b/>
        </w:rPr>
        <w:t>OBRAZAC</w:t>
      </w:r>
      <w:r w:rsidR="00F52850">
        <w:rPr>
          <w:b/>
        </w:rPr>
        <w:t>:</w:t>
      </w:r>
      <w:r w:rsidRPr="00E25DF1">
        <w:rPr>
          <w:b/>
        </w:rPr>
        <w:t xml:space="preserve"> BILANCA</w:t>
      </w:r>
      <w:r w:rsidR="00F52850">
        <w:rPr>
          <w:b/>
        </w:rPr>
        <w:t xml:space="preserve">    </w:t>
      </w:r>
    </w:p>
    <w:p w:rsidR="00E25DF1" w:rsidRDefault="00E25DF1" w:rsidP="00E25DF1">
      <w:r>
        <w:t>AOP 080: DO OVE GODINE OKRUŽNICAMA Ministarstva financija je bilo omogućeno odstupanje od primjene gotovinskog načela iskazivanja prihoda propisanog pravilnikom o proračunskom računovodstvu i Računskom planu kod evidencije doznaka sredstava pomoći izravnanja za decentralizirane funkcije. Tako smo do ove godine knjižili potraživanja od Grada. Navedeno odstupanje se neće primjenjivati na 2015. Godinu i zato ove godine dobivamo metodološki manjak.</w:t>
      </w:r>
    </w:p>
    <w:p w:rsidR="00E25DF1" w:rsidRDefault="00E25DF1" w:rsidP="00E25DF1">
      <w:r>
        <w:t xml:space="preserve">AOP 237: manjak prihoda za 2015. </w:t>
      </w:r>
      <w:r w:rsidR="00F52850">
        <w:t>g</w:t>
      </w:r>
      <w:r>
        <w:t>odinu iznosi</w:t>
      </w:r>
      <w:r w:rsidR="00F52850">
        <w:t xml:space="preserve">:  130.050kn . Manjak koji je nastao  je metodološki, proizlazi iz primjene modificiranog načela nastanka događaja prema uputi iz „Okružnice“ </w:t>
      </w:r>
      <w:proofErr w:type="spellStart"/>
      <w:r w:rsidR="00F52850">
        <w:t>Mninistarstva</w:t>
      </w:r>
      <w:proofErr w:type="spellEnd"/>
      <w:r w:rsidR="00F52850">
        <w:t xml:space="preserve"> financija.</w:t>
      </w:r>
    </w:p>
    <w:p w:rsidR="00F52850" w:rsidRDefault="00F52850" w:rsidP="00E25DF1"/>
    <w:p w:rsidR="00F52850" w:rsidRDefault="00F52850" w:rsidP="00E25DF1">
      <w:pPr>
        <w:rPr>
          <w:b/>
        </w:rPr>
      </w:pPr>
      <w:r w:rsidRPr="00F52850">
        <w:rPr>
          <w:b/>
        </w:rPr>
        <w:t>OBRAZAC: RAS-FUNKCIJSKI</w:t>
      </w:r>
    </w:p>
    <w:p w:rsidR="00F52850" w:rsidRDefault="00F52850" w:rsidP="00E25DF1">
      <w:r w:rsidRPr="00F52850">
        <w:t>Nema odstupanja</w:t>
      </w:r>
    </w:p>
    <w:p w:rsidR="00F52850" w:rsidRDefault="00F52850" w:rsidP="00E25DF1"/>
    <w:p w:rsidR="00F52850" w:rsidRPr="00F52850" w:rsidRDefault="00F52850" w:rsidP="00E25DF1">
      <w:pPr>
        <w:rPr>
          <w:b/>
        </w:rPr>
      </w:pPr>
      <w:r w:rsidRPr="00F52850">
        <w:rPr>
          <w:b/>
        </w:rPr>
        <w:t>OBRAZAC: P-VRIO</w:t>
      </w:r>
    </w:p>
    <w:p w:rsidR="00F52850" w:rsidRDefault="00F52850" w:rsidP="00E25DF1">
      <w:r>
        <w:t>Nismo imali promjena u vrijednosti i obujmu</w:t>
      </w:r>
    </w:p>
    <w:p w:rsidR="00F52850" w:rsidRDefault="00F52850" w:rsidP="00E25DF1"/>
    <w:p w:rsidR="00F52850" w:rsidRDefault="00F52850" w:rsidP="00E25DF1">
      <w:pPr>
        <w:rPr>
          <w:b/>
        </w:rPr>
      </w:pPr>
      <w:r w:rsidRPr="00F52850">
        <w:rPr>
          <w:b/>
        </w:rPr>
        <w:t>OBRAZAC:  OBVEZE</w:t>
      </w:r>
    </w:p>
    <w:p w:rsidR="00F52850" w:rsidRDefault="00F52850" w:rsidP="00E25DF1">
      <w:r w:rsidRPr="00F52850">
        <w:t>AOP: 004</w:t>
      </w:r>
      <w:r>
        <w:tab/>
      </w:r>
      <w:r>
        <w:tab/>
        <w:t>10.173.417</w:t>
      </w:r>
    </w:p>
    <w:p w:rsidR="00E056E8" w:rsidRDefault="00E056E8" w:rsidP="00E056E8">
      <w:pPr>
        <w:pStyle w:val="Odlomakpopisa"/>
        <w:numPr>
          <w:ilvl w:val="0"/>
          <w:numId w:val="1"/>
        </w:numPr>
      </w:pPr>
      <w:r>
        <w:t>MZOŠ:</w:t>
      </w:r>
      <w:r>
        <w:tab/>
      </w:r>
      <w:r>
        <w:tab/>
      </w:r>
      <w:r>
        <w:tab/>
      </w:r>
      <w:r>
        <w:tab/>
        <w:t>8.198.831</w:t>
      </w:r>
    </w:p>
    <w:p w:rsidR="00E056E8" w:rsidRDefault="00E056E8" w:rsidP="00E056E8">
      <w:pPr>
        <w:pStyle w:val="Odlomakpopisa"/>
        <w:numPr>
          <w:ilvl w:val="0"/>
          <w:numId w:val="1"/>
        </w:numPr>
      </w:pPr>
      <w:r>
        <w:t>GRAD:</w:t>
      </w:r>
      <w:r>
        <w:tab/>
      </w:r>
      <w:r>
        <w:tab/>
      </w:r>
      <w:r>
        <w:tab/>
      </w:r>
      <w:r>
        <w:tab/>
        <w:t>1.559.276</w:t>
      </w:r>
    </w:p>
    <w:p w:rsidR="00E056E8" w:rsidRDefault="00E056E8" w:rsidP="00E056E8">
      <w:pPr>
        <w:pStyle w:val="Odlomakpopisa"/>
        <w:numPr>
          <w:ilvl w:val="0"/>
          <w:numId w:val="1"/>
        </w:numPr>
      </w:pPr>
      <w:r>
        <w:t>OSTALO:</w:t>
      </w:r>
      <w:r>
        <w:tab/>
      </w:r>
      <w:r>
        <w:tab/>
      </w:r>
      <w:r>
        <w:tab/>
      </w:r>
      <w:r>
        <w:tab/>
        <w:t xml:space="preserve">   415.310</w:t>
      </w:r>
    </w:p>
    <w:p w:rsidR="00E056E8" w:rsidRDefault="00E056E8" w:rsidP="00E056E8">
      <w:r>
        <w:t>AOP: 020</w:t>
      </w:r>
      <w:r>
        <w:tab/>
      </w:r>
      <w:r>
        <w:tab/>
        <w:t>9.925.782</w:t>
      </w:r>
    </w:p>
    <w:p w:rsidR="00E056E8" w:rsidRDefault="00E056E8" w:rsidP="00E056E8">
      <w:pPr>
        <w:pStyle w:val="Odlomakpopisa"/>
        <w:numPr>
          <w:ilvl w:val="0"/>
          <w:numId w:val="1"/>
        </w:numPr>
      </w:pPr>
      <w:r>
        <w:t>MZOŠ</w:t>
      </w:r>
      <w:r>
        <w:tab/>
      </w:r>
      <w:r>
        <w:tab/>
      </w:r>
      <w:r>
        <w:tab/>
      </w:r>
      <w:r>
        <w:tab/>
        <w:t>8.195.558</w:t>
      </w:r>
    </w:p>
    <w:p w:rsidR="00E056E8" w:rsidRDefault="00E056E8" w:rsidP="00E056E8">
      <w:pPr>
        <w:pStyle w:val="Odlomakpopisa"/>
        <w:numPr>
          <w:ilvl w:val="0"/>
          <w:numId w:val="1"/>
        </w:numPr>
      </w:pPr>
      <w:r>
        <w:t>GRAD</w:t>
      </w:r>
      <w:r>
        <w:tab/>
      </w:r>
      <w:r>
        <w:tab/>
      </w:r>
      <w:r>
        <w:tab/>
      </w:r>
      <w:r>
        <w:tab/>
        <w:t>1.327.782</w:t>
      </w:r>
    </w:p>
    <w:p w:rsidR="00E056E8" w:rsidRDefault="00E056E8" w:rsidP="00E056E8">
      <w:pPr>
        <w:pStyle w:val="Odlomakpopisa"/>
        <w:numPr>
          <w:ilvl w:val="0"/>
          <w:numId w:val="1"/>
        </w:numPr>
      </w:pPr>
      <w:r>
        <w:t>OSTALO</w:t>
      </w:r>
      <w:r>
        <w:tab/>
      </w:r>
      <w:r>
        <w:tab/>
      </w:r>
      <w:r>
        <w:tab/>
      </w:r>
      <w:r>
        <w:tab/>
        <w:t xml:space="preserve">    402.442</w:t>
      </w:r>
    </w:p>
    <w:p w:rsidR="00E056E8" w:rsidRDefault="00E056E8" w:rsidP="00E056E8">
      <w:r>
        <w:t>AOP: 038</w:t>
      </w:r>
      <w:r>
        <w:tab/>
      </w:r>
      <w:r>
        <w:tab/>
        <w:t xml:space="preserve">   247.635</w:t>
      </w:r>
    </w:p>
    <w:p w:rsidR="00E056E8" w:rsidRDefault="00E056E8" w:rsidP="00E056E8">
      <w:pPr>
        <w:pStyle w:val="Odlomakpopisa"/>
        <w:numPr>
          <w:ilvl w:val="0"/>
          <w:numId w:val="1"/>
        </w:numPr>
      </w:pPr>
      <w:r>
        <w:lastRenderedPageBreak/>
        <w:t>MZOŠ</w:t>
      </w:r>
      <w:r>
        <w:tab/>
      </w:r>
      <w:r>
        <w:tab/>
      </w:r>
      <w:r>
        <w:tab/>
      </w:r>
      <w:r>
        <w:tab/>
        <w:t xml:space="preserve">    3.273</w:t>
      </w:r>
    </w:p>
    <w:p w:rsidR="00E056E8" w:rsidRDefault="00E056E8" w:rsidP="00E056E8">
      <w:pPr>
        <w:pStyle w:val="Odlomakpopisa"/>
        <w:numPr>
          <w:ilvl w:val="0"/>
          <w:numId w:val="1"/>
        </w:numPr>
      </w:pPr>
      <w:r>
        <w:t>GRAD</w:t>
      </w:r>
      <w:r>
        <w:tab/>
      </w:r>
      <w:r>
        <w:tab/>
      </w:r>
      <w:r>
        <w:tab/>
      </w:r>
      <w:r>
        <w:tab/>
        <w:t>231.494</w:t>
      </w:r>
    </w:p>
    <w:p w:rsidR="00E056E8" w:rsidRDefault="00E056E8" w:rsidP="00E056E8">
      <w:pPr>
        <w:pStyle w:val="Odlomakpopisa"/>
        <w:numPr>
          <w:ilvl w:val="0"/>
          <w:numId w:val="1"/>
        </w:numPr>
      </w:pPr>
      <w:r>
        <w:t>OSTALO</w:t>
      </w:r>
      <w:r>
        <w:tab/>
      </w:r>
      <w:r>
        <w:tab/>
      </w:r>
      <w:r>
        <w:tab/>
      </w:r>
      <w:r>
        <w:tab/>
        <w:t xml:space="preserve">  12.868</w:t>
      </w:r>
    </w:p>
    <w:p w:rsidR="00E056E8" w:rsidRDefault="00E056E8" w:rsidP="00E056E8"/>
    <w:p w:rsidR="00E056E8" w:rsidRDefault="00E056E8" w:rsidP="00E056E8"/>
    <w:p w:rsidR="00E056E8" w:rsidRDefault="00E056E8" w:rsidP="00E056E8">
      <w:r>
        <w:t>Voditelj računovodstva: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E056E8" w:rsidRDefault="00E056E8" w:rsidP="00E056E8">
      <w:r>
        <w:t>Ljubica Maračić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Davor Barić</w:t>
      </w:r>
    </w:p>
    <w:p w:rsidR="00E056E8" w:rsidRDefault="00E056E8" w:rsidP="00E056E8">
      <w:r>
        <w:tab/>
      </w:r>
    </w:p>
    <w:sectPr w:rsidR="00E0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F5FAB"/>
    <w:multiLevelType w:val="hybridMultilevel"/>
    <w:tmpl w:val="64266D1E"/>
    <w:lvl w:ilvl="0" w:tplc="B8C844D0">
      <w:start w:val="1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77"/>
    <w:rsid w:val="000C6ECE"/>
    <w:rsid w:val="002D7A3A"/>
    <w:rsid w:val="006D58A2"/>
    <w:rsid w:val="006D7946"/>
    <w:rsid w:val="00766420"/>
    <w:rsid w:val="007E6E77"/>
    <w:rsid w:val="00C22197"/>
    <w:rsid w:val="00E056E8"/>
    <w:rsid w:val="00E25DF1"/>
    <w:rsid w:val="00F5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E538"/>
  <w15:docId w15:val="{3054F6A5-8A90-4B4F-A46E-69B6E103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Zadarski otoci</cp:lastModifiedBy>
  <cp:revision>3</cp:revision>
  <cp:lastPrinted>2016-02-24T10:54:00Z</cp:lastPrinted>
  <dcterms:created xsi:type="dcterms:W3CDTF">2016-02-25T16:19:00Z</dcterms:created>
  <dcterms:modified xsi:type="dcterms:W3CDTF">2016-02-29T13:02:00Z</dcterms:modified>
</cp:coreProperties>
</file>